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C3AF" w14:textId="1792588B" w:rsidR="00112DBC" w:rsidRPr="00C46D43" w:rsidRDefault="00112DBC" w:rsidP="009F012E">
      <w:pPr>
        <w:jc w:val="center"/>
        <w:rPr>
          <w:rFonts w:ascii="Times New Roman" w:eastAsia="游ゴシック" w:hAnsi="Times New Roman"/>
          <w:b/>
          <w:sz w:val="20"/>
          <w:szCs w:val="20"/>
        </w:rPr>
      </w:pP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G</w:t>
      </w: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IMRT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量子エネルギー材料科学国際研究センター</w:t>
      </w:r>
      <w:r w:rsidR="00AA5EA6" w:rsidRPr="00C46D43">
        <w:rPr>
          <w:rFonts w:ascii="Times New Roman" w:eastAsia="游ゴシック" w:hAnsi="Times New Roman" w:hint="eastAsia"/>
          <w:b/>
          <w:sz w:val="20"/>
          <w:szCs w:val="20"/>
        </w:rPr>
        <w:t>（大洗センター）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課題申請書</w:t>
      </w:r>
    </w:p>
    <w:p w14:paraId="495F4B69" w14:textId="1B991A12" w:rsidR="004C1109" w:rsidRPr="00C46D43" w:rsidRDefault="00112DBC" w:rsidP="009F012E">
      <w:pPr>
        <w:jc w:val="center"/>
        <w:rPr>
          <w:rFonts w:ascii="Times New Roman" w:eastAsia="游ゴシック" w:hAnsi="Times New Roman"/>
          <w:sz w:val="20"/>
          <w:szCs w:val="20"/>
        </w:rPr>
      </w:pP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Application form for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International Rese</w:t>
      </w:r>
      <w:r w:rsidR="00D6708C" w:rsidRPr="00C46D43">
        <w:rPr>
          <w:rFonts w:ascii="Times New Roman" w:eastAsia="游ゴシック" w:hAnsi="Times New Roman"/>
          <w:b/>
          <w:sz w:val="20"/>
          <w:szCs w:val="20"/>
        </w:rPr>
        <w:t>a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rch Center for Nuclear Materials Science</w:t>
      </w:r>
      <w:r w:rsidR="00AA5EA6" w:rsidRPr="00C46D43">
        <w:rPr>
          <w:rFonts w:ascii="Times New Roman" w:eastAsia="游ゴシック" w:hAnsi="Times New Roman"/>
          <w:b/>
          <w:sz w:val="20"/>
          <w:szCs w:val="20"/>
        </w:rPr>
        <w:t xml:space="preserve"> (IRCNMS)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37"/>
        <w:gridCol w:w="1232"/>
        <w:gridCol w:w="1233"/>
        <w:gridCol w:w="3969"/>
        <w:gridCol w:w="1269"/>
      </w:tblGrid>
      <w:tr w:rsidR="009A3F8D" w:rsidRPr="00C46D43" w14:paraId="128730B8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21F36D3" w14:textId="3B6A9139" w:rsidR="009A3F8D" w:rsidRPr="00C46D43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課題代表者氏名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Name of PI</w:t>
            </w:r>
          </w:p>
        </w:tc>
      </w:tr>
      <w:tr w:rsidR="009A3F8D" w:rsidRPr="00C46D43" w14:paraId="58066618" w14:textId="77777777" w:rsidTr="009A3F8D">
        <w:tc>
          <w:tcPr>
            <w:tcW w:w="9628" w:type="dxa"/>
            <w:gridSpan w:val="6"/>
            <w:shd w:val="clear" w:color="auto" w:fill="auto"/>
          </w:tcPr>
          <w:p w14:paraId="7107EC70" w14:textId="77777777" w:rsidR="009A3F8D" w:rsidRPr="00C46D43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559B" w:rsidRPr="00C46D43" w14:paraId="3C9AD09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B2F31EA" w14:textId="18C57A79" w:rsidR="00134006" w:rsidRPr="00EF57C0" w:rsidRDefault="0012559B" w:rsidP="0063573E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分類選択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Research classification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該当する欄に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X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を記入して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ください</w:t>
            </w:r>
            <w:r w:rsidR="00685645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（複数も可）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E639BF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E639B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select </w:t>
            </w:r>
            <w:r w:rsidR="00D960D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from the </w:t>
            </w:r>
            <w:r w:rsidR="00A65371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below. </w:t>
            </w:r>
          </w:p>
        </w:tc>
      </w:tr>
      <w:tr w:rsidR="00727F00" w:rsidRPr="00C46D43" w14:paraId="590EBDC0" w14:textId="77777777" w:rsidTr="00EF57C0">
        <w:trPr>
          <w:trHeight w:val="30"/>
        </w:trPr>
        <w:tc>
          <w:tcPr>
            <w:tcW w:w="988" w:type="dxa"/>
          </w:tcPr>
          <w:p w14:paraId="606B0D07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33B59B2C" w14:textId="3E53BE72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軽水炉材料</w:t>
            </w:r>
            <w:r w:rsidR="00A17DE7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Light water reactor</w:t>
            </w:r>
          </w:p>
        </w:tc>
      </w:tr>
      <w:tr w:rsidR="00727F00" w:rsidRPr="00C46D43" w14:paraId="03D89EAD" w14:textId="77777777" w:rsidTr="00EF57C0">
        <w:trPr>
          <w:trHeight w:val="20"/>
        </w:trPr>
        <w:tc>
          <w:tcPr>
            <w:tcW w:w="988" w:type="dxa"/>
          </w:tcPr>
          <w:p w14:paraId="1D9ED91B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43392F4E" w14:textId="6245EAE3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次世代炉材料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Gen-4 reactor</w:t>
            </w:r>
          </w:p>
        </w:tc>
      </w:tr>
      <w:tr w:rsidR="00727F00" w:rsidRPr="00C46D43" w14:paraId="0A057406" w14:textId="77777777" w:rsidTr="00EF57C0">
        <w:trPr>
          <w:trHeight w:val="20"/>
        </w:trPr>
        <w:tc>
          <w:tcPr>
            <w:tcW w:w="988" w:type="dxa"/>
          </w:tcPr>
          <w:p w14:paraId="20F0642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84C166F" w14:textId="2FF5ED9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核融合炉材料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Fusion reactor</w:t>
            </w:r>
          </w:p>
        </w:tc>
      </w:tr>
      <w:tr w:rsidR="00727F00" w:rsidRPr="00C46D43" w14:paraId="641A8ED0" w14:textId="77777777" w:rsidTr="00EF57C0">
        <w:trPr>
          <w:trHeight w:val="20"/>
        </w:trPr>
        <w:tc>
          <w:tcPr>
            <w:tcW w:w="988" w:type="dxa"/>
          </w:tcPr>
          <w:p w14:paraId="774A354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0E40B98A" w14:textId="25EC5E86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非原子力材料（半導体、年代測定など）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 than nuclear materials (e.g. semiconductor, dating)</w:t>
            </w:r>
          </w:p>
        </w:tc>
      </w:tr>
      <w:tr w:rsidR="00727F00" w:rsidRPr="00C46D43" w14:paraId="2DAEF4BB" w14:textId="77777777" w:rsidTr="00EF57C0">
        <w:trPr>
          <w:trHeight w:val="20"/>
        </w:trPr>
        <w:tc>
          <w:tcPr>
            <w:tcW w:w="988" w:type="dxa"/>
          </w:tcPr>
          <w:p w14:paraId="135FB21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69E5BDCB" w14:textId="52F5B42D" w:rsidR="00727F00" w:rsidRPr="00727F00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その他の材料分野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 xml:space="preserve"> (material)</w:t>
            </w:r>
          </w:p>
        </w:tc>
      </w:tr>
      <w:tr w:rsidR="00727F00" w:rsidRPr="00C46D43" w14:paraId="1CCA89AF" w14:textId="77777777" w:rsidTr="00EF57C0">
        <w:trPr>
          <w:trHeight w:val="20"/>
        </w:trPr>
        <w:tc>
          <w:tcPr>
            <w:tcW w:w="988" w:type="dxa"/>
          </w:tcPr>
          <w:p w14:paraId="4A575879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BEF7790" w14:textId="4CF64F1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物性物理関連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Condensed matter physics</w:t>
            </w:r>
          </w:p>
        </w:tc>
      </w:tr>
      <w:tr w:rsidR="00727F00" w:rsidRPr="00C46D43" w14:paraId="1B686D6B" w14:textId="77777777" w:rsidTr="00EF57C0">
        <w:trPr>
          <w:trHeight w:val="20"/>
        </w:trPr>
        <w:tc>
          <w:tcPr>
            <w:tcW w:w="988" w:type="dxa"/>
          </w:tcPr>
          <w:p w14:paraId="389A791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110C529" w14:textId="66ECB311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核燃料関連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Nuclear fuel</w:t>
            </w:r>
          </w:p>
        </w:tc>
      </w:tr>
      <w:tr w:rsidR="00727F00" w:rsidRPr="00C46D43" w14:paraId="2C55C190" w14:textId="77777777" w:rsidTr="00EF57C0">
        <w:trPr>
          <w:trHeight w:val="20"/>
        </w:trPr>
        <w:tc>
          <w:tcPr>
            <w:tcW w:w="988" w:type="dxa"/>
          </w:tcPr>
          <w:p w14:paraId="40BCF486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103A6C34" w14:textId="1D7D6208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放射化学関連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Radiochemistry</w:t>
            </w:r>
          </w:p>
        </w:tc>
      </w:tr>
      <w:tr w:rsidR="00727F00" w:rsidRPr="00C46D43" w14:paraId="2C44FC2F" w14:textId="77777777" w:rsidTr="00EF57C0">
        <w:trPr>
          <w:trHeight w:val="20"/>
        </w:trPr>
        <w:tc>
          <w:tcPr>
            <w:tcW w:w="988" w:type="dxa"/>
          </w:tcPr>
          <w:p w14:paraId="77090502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70EF6D67" w14:textId="303CDBD7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その他のアクチノイド分野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 xml:space="preserve">Other 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>(actinoids)</w:t>
            </w:r>
          </w:p>
        </w:tc>
      </w:tr>
      <w:tr w:rsidR="00A76EDC" w:rsidRPr="00C46D43" w14:paraId="3252051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6D535E35" w14:textId="10D229A8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大洗研究会で発表</w:t>
            </w:r>
            <w:r w:rsidR="00F027DB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済みである</w:t>
            </w:r>
            <w:r w:rsidR="00E2438D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resented 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at </w:t>
            </w:r>
            <w:proofErr w:type="spellStart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Oarai</w:t>
            </w:r>
            <w:proofErr w:type="spellEnd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Workshop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2D9D3C6B" w14:textId="77777777" w:rsidTr="00EE55C2">
        <w:tc>
          <w:tcPr>
            <w:tcW w:w="9628" w:type="dxa"/>
            <w:gridSpan w:val="6"/>
            <w:vAlign w:val="center"/>
          </w:tcPr>
          <w:p w14:paraId="6BB58431" w14:textId="30BB9216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3387C14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F9A7504" w14:textId="3B132940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大型プロジェクト（科研費基盤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相当以上や日米協力研究など）に関連する</w:t>
            </w:r>
            <w:r w:rsidR="00660E24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elating t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o big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project(s)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0EB8BF57" w14:textId="77777777" w:rsidTr="00112DBC">
        <w:tc>
          <w:tcPr>
            <w:tcW w:w="9628" w:type="dxa"/>
            <w:gridSpan w:val="6"/>
          </w:tcPr>
          <w:p w14:paraId="67FDCD45" w14:textId="7F84DADB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0C940B39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7A0E2AFC" w14:textId="128AC847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民間企業</w:t>
            </w:r>
            <w:r w:rsidR="0087394A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・民間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法人との共同研究である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Joint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-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Study with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rivate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s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ector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7DFF671E" w14:textId="77777777" w:rsidTr="00112DBC">
        <w:tc>
          <w:tcPr>
            <w:tcW w:w="9628" w:type="dxa"/>
            <w:gridSpan w:val="6"/>
          </w:tcPr>
          <w:p w14:paraId="390488C3" w14:textId="680E2A49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7AA002A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267F3EFC" w14:textId="77EDA90D" w:rsidR="00A70470" w:rsidRPr="00C46D43" w:rsidRDefault="00A76EDC" w:rsidP="0063573E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背景・目的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Background and purpose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D61E7F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5AAA75" w14:textId="77777777" w:rsidTr="00112DBC">
        <w:tc>
          <w:tcPr>
            <w:tcW w:w="9628" w:type="dxa"/>
            <w:gridSpan w:val="6"/>
          </w:tcPr>
          <w:p w14:paraId="517A22B2" w14:textId="470DB469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3CEF662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E81682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2F11A76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CD429C1" w14:textId="77777777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7923726" w14:textId="5FC0A704" w:rsidR="001A2F7C" w:rsidRPr="00C46D43" w:rsidRDefault="001A2F7C" w:rsidP="00A76EDC">
            <w:pPr>
              <w:rPr>
                <w:rFonts w:ascii="Times New Roman" w:eastAsia="游ゴシック" w:hAnsi="Times New Roman" w:hint="eastAsia"/>
                <w:sz w:val="20"/>
                <w:szCs w:val="20"/>
              </w:rPr>
            </w:pPr>
          </w:p>
        </w:tc>
      </w:tr>
      <w:tr w:rsidR="00A76EDC" w:rsidRPr="00C46D43" w14:paraId="2EE4CD2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44A3BCD" w14:textId="5EC66795" w:rsidR="00D61E7F" w:rsidRPr="00C46D43" w:rsidRDefault="00E17D3D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期待される成果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E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xpected outcomes</w:t>
            </w:r>
          </w:p>
        </w:tc>
      </w:tr>
      <w:tr w:rsidR="00A76EDC" w:rsidRPr="00C46D43" w14:paraId="4AC1EBF6" w14:textId="77777777" w:rsidTr="00112DBC">
        <w:tc>
          <w:tcPr>
            <w:tcW w:w="9628" w:type="dxa"/>
            <w:gridSpan w:val="6"/>
          </w:tcPr>
          <w:p w14:paraId="53BF4660" w14:textId="4690D6BE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7481897" w14:textId="541FBD44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0ACC9A5" w14:textId="77777777" w:rsidR="001A2F7C" w:rsidRDefault="001A2F7C" w:rsidP="00A76EDC">
            <w:pPr>
              <w:rPr>
                <w:rFonts w:ascii="Times New Roman" w:eastAsia="游ゴシック" w:hAnsi="Times New Roman" w:hint="eastAsia"/>
                <w:sz w:val="20"/>
                <w:szCs w:val="20"/>
              </w:rPr>
            </w:pPr>
          </w:p>
          <w:p w14:paraId="53B60521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5CA94A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AC53654" w14:textId="1C09FA0D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165BCE50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11702583" w14:textId="16167599" w:rsidR="00D61E7F" w:rsidRPr="00C46D43" w:rsidRDefault="00E17D3D" w:rsidP="0063573E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研究の方法</w:t>
            </w:r>
            <w:r w:rsidR="00DC18CE">
              <w:rPr>
                <w:rFonts w:ascii="Times New Roman" w:eastAsia="游ゴシック" w:hAnsi="Times New Roman" w:hint="eastAsia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計画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 xml:space="preserve"> 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lan and methodology</w:t>
            </w:r>
            <w:r w:rsidR="0063573E">
              <w:rPr>
                <w:rFonts w:ascii="Times New Roman" w:eastAsia="游ゴシック" w:hAnsi="Times New Roman"/>
                <w:sz w:val="20"/>
                <w:szCs w:val="20"/>
              </w:rPr>
              <w:t xml:space="preserve"> 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82D83C" w14:textId="77777777" w:rsidTr="00112DBC">
        <w:tc>
          <w:tcPr>
            <w:tcW w:w="9628" w:type="dxa"/>
            <w:gridSpan w:val="6"/>
          </w:tcPr>
          <w:p w14:paraId="7A1CC25E" w14:textId="77777777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9CA58D" w14:textId="074CB91B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565F975" w14:textId="77777777" w:rsidR="001A2F7C" w:rsidRDefault="001A2F7C" w:rsidP="00A76EDC">
            <w:pPr>
              <w:rPr>
                <w:rFonts w:ascii="Times New Roman" w:eastAsia="游ゴシック" w:hAnsi="Times New Roman" w:hint="eastAsia"/>
                <w:sz w:val="20"/>
                <w:szCs w:val="20"/>
              </w:rPr>
            </w:pPr>
          </w:p>
          <w:p w14:paraId="478E6FEB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86B7FAC" w14:textId="08EFB389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30E1D32" w14:textId="5F0DD23C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4179A0C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1EDCE50" w14:textId="1E1B10DC" w:rsidR="00A76EDC" w:rsidRPr="00C46D43" w:rsidRDefault="00142BC2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lastRenderedPageBreak/>
              <w:t>大洗センターの利用内容</w:t>
            </w:r>
            <w:r w:rsidR="00E33616">
              <w:rPr>
                <w:rFonts w:ascii="Times New Roman" w:eastAsia="游ゴシック" w:hAnsi="Times New Roman" w:hint="eastAsia"/>
                <w:sz w:val="20"/>
                <w:szCs w:val="20"/>
              </w:rPr>
              <w:t>W</w:t>
            </w:r>
            <w:r w:rsidR="00E33616">
              <w:rPr>
                <w:rFonts w:ascii="Times New Roman" w:eastAsia="游ゴシック" w:hAnsi="Times New Roman"/>
                <w:sz w:val="20"/>
                <w:szCs w:val="20"/>
              </w:rPr>
              <w:t xml:space="preserve">hat you plan to perform at </w:t>
            </w:r>
            <w:r w:rsidR="008462A9">
              <w:rPr>
                <w:rFonts w:ascii="Times New Roman" w:eastAsia="游ゴシック" w:hAnsi="Times New Roman"/>
                <w:sz w:val="20"/>
                <w:szCs w:val="20"/>
              </w:rPr>
              <w:t>IRCNMS</w:t>
            </w:r>
          </w:p>
          <w:p w14:paraId="02458E88" w14:textId="59CA93A6" w:rsidR="00EA5E17" w:rsidRPr="00C46D43" w:rsidRDefault="00142BC2" w:rsidP="00161CD8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大洗センターを利用して実施したい内容を具体的に記入して</w:t>
            </w:r>
            <w:r w:rsidR="00DF2B8D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ください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「研究の方法</w:t>
            </w:r>
            <w:r w:rsidR="00AD257F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および計画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」との重複があっても</w:t>
            </w:r>
            <w:r w:rsidR="000918AA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差し支えありません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="00EA5E17" w:rsidRPr="00EA5E17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常備品（表</w:t>
            </w:r>
            <w:r w:rsidR="00447720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1</w:t>
            </w:r>
            <w:r w:rsidR="00EA5E17" w:rsidRPr="00EA5E17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）以外で特に必要な消耗品</w:t>
            </w:r>
            <w:r w:rsidR="002F44E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があれば、</w:t>
            </w:r>
            <w:r w:rsidR="002F44E6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品名・数量・必要性に</w:t>
            </w:r>
            <w:r w:rsidR="002F44E6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ついて</w:t>
            </w:r>
            <w:r w:rsidR="00161CD8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記入してください。</w:t>
            </w:r>
            <w:r w:rsidR="00E33616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Why you need IRCNMS for your research, and what is the specific points you are going to perform at IRCNMS.</w:t>
            </w:r>
            <w:r w:rsidR="00161CD8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If you request s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 xml:space="preserve">pecial consumable items in addition to Table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1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, p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name, amount, and needfulness of 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</w:t>
            </w:r>
            <w:r w:rsidR="00EA5E17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tem(s).</w:t>
            </w:r>
          </w:p>
        </w:tc>
      </w:tr>
      <w:tr w:rsidR="00A76EDC" w:rsidRPr="00C46D43" w14:paraId="61884F03" w14:textId="77777777" w:rsidTr="00112DBC">
        <w:tc>
          <w:tcPr>
            <w:tcW w:w="9628" w:type="dxa"/>
            <w:gridSpan w:val="6"/>
          </w:tcPr>
          <w:p w14:paraId="74BFD4D5" w14:textId="4D2267A3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5B0AC4D" w14:textId="59E4C6FC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8B298F3" w14:textId="6C428832" w:rsidR="004A20D0" w:rsidRDefault="004A20D0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6FD92E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171E693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5300D215" w14:textId="46458FF6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213736" w:rsidRPr="00C46D43" w14:paraId="2D0389B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368FD79" w14:textId="77777777" w:rsidR="00213736" w:rsidRPr="00C46D43" w:rsidRDefault="00213736" w:rsidP="0021373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これまでの成果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Previous outcomes</w:t>
            </w:r>
          </w:p>
          <w:p w14:paraId="0875DF48" w14:textId="5C9BCAC2" w:rsidR="00213736" w:rsidRPr="00C46D43" w:rsidRDefault="00213736" w:rsidP="00E73026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申請書の当該課題に関係するこれまでの研究成果（論文、口頭発表等）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、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あるいは当センターおよび金研の他センターとの共同研究で得られた研究成果を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Fill in PI's previous outcomes (publications, presentations etc.) related to the proposal, and, if exists, describe results obtained through collaborative research with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IRCNMS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and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other centers of IMR.</w:t>
            </w:r>
          </w:p>
        </w:tc>
      </w:tr>
      <w:tr w:rsidR="00213736" w:rsidRPr="00C46D43" w14:paraId="20553773" w14:textId="77777777" w:rsidTr="00112DBC">
        <w:tc>
          <w:tcPr>
            <w:tcW w:w="9628" w:type="dxa"/>
            <w:gridSpan w:val="6"/>
          </w:tcPr>
          <w:p w14:paraId="1C164655" w14:textId="77777777" w:rsidR="00213736" w:rsidRDefault="00213736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94EF915" w14:textId="25B665DC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16E6A7B" w14:textId="77777777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5B232D8" w14:textId="1D94DAB0" w:rsidR="00FA74AA" w:rsidRPr="00C46D43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593399F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01820D4" w14:textId="4A1D013C" w:rsidR="002D7862" w:rsidRPr="00C46D43" w:rsidRDefault="00142BC2" w:rsidP="002D786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照射希望</w:t>
            </w:r>
            <w:r w:rsidR="00FA74AA">
              <w:rPr>
                <w:rFonts w:ascii="Times New Roman" w:eastAsia="游ゴシック" w:hAnsi="Times New Roman" w:hint="eastAsia"/>
                <w:sz w:val="20"/>
                <w:szCs w:val="20"/>
              </w:rPr>
              <w:t>I</w:t>
            </w:r>
            <w:r w:rsidR="00FA74AA">
              <w:rPr>
                <w:rFonts w:ascii="Times New Roman" w:eastAsia="游ゴシック" w:hAnsi="Times New Roman"/>
                <w:sz w:val="20"/>
                <w:szCs w:val="20"/>
              </w:rPr>
              <w:t>rradiation plan</w:t>
            </w:r>
          </w:p>
          <w:p w14:paraId="10F67001" w14:textId="2AAEAC25" w:rsidR="00FA74AA" w:rsidRPr="00C46D43" w:rsidRDefault="00142BC2" w:rsidP="00E7302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共同利用照射をご希望の場合、募集要項を参照の上、希望する材料と照射条件について記入してください。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For those who need to participate irradiation experiment, write samples and detailed irradiation conditions</w:t>
            </w:r>
            <w:r w:rsidR="007152FE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after referring to the </w:t>
            </w:r>
            <w:r w:rsidR="00E407F3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application guideline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. </w:t>
            </w:r>
          </w:p>
        </w:tc>
      </w:tr>
      <w:tr w:rsidR="00A76EDC" w:rsidRPr="00C46D43" w14:paraId="4D2B4065" w14:textId="77777777" w:rsidTr="00112DBC">
        <w:tc>
          <w:tcPr>
            <w:tcW w:w="9628" w:type="dxa"/>
            <w:gridSpan w:val="6"/>
          </w:tcPr>
          <w:p w14:paraId="67082AC8" w14:textId="094B0CAF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F325172" w14:textId="63F7EE69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078F158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39B702E" w14:textId="5959D9DF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142BC2" w:rsidRPr="00C46D43" w14:paraId="6C8DB325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6D33343D" w14:textId="186EB89F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RI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・核燃料物質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adio isotopes</w:t>
            </w:r>
            <w:r w:rsidR="00E1072B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/Nuclear 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fuel materials</w:t>
            </w:r>
          </w:p>
          <w:p w14:paraId="0BAFA65B" w14:textId="66084551" w:rsidR="00142BC2" w:rsidRPr="00C46D43" w:rsidRDefault="00CE541E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核種毎に記入してください。</w:t>
            </w:r>
            <w:bookmarkStart w:id="0" w:name="OLE_LINK3"/>
            <w:bookmarkStart w:id="1" w:name="OLE_LINK4"/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必要な場合は</w:t>
            </w:r>
            <w:r w:rsidR="00142BC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行を追加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してください。</w:t>
            </w:r>
            <w:r w:rsidR="00B16064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B16064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in each RI/nuclear fuel materials. Please add line(s) if necessary. </w:t>
            </w:r>
            <w:bookmarkEnd w:id="0"/>
            <w:bookmarkEnd w:id="1"/>
          </w:p>
        </w:tc>
      </w:tr>
      <w:tr w:rsidR="00440893" w:rsidRPr="00C46D43" w14:paraId="1402D17F" w14:textId="77777777" w:rsidTr="00EF57C0">
        <w:tc>
          <w:tcPr>
            <w:tcW w:w="1925" w:type="dxa"/>
            <w:gridSpan w:val="2"/>
            <w:shd w:val="clear" w:color="auto" w:fill="FFF2CC" w:themeFill="accent4" w:themeFillTint="33"/>
          </w:tcPr>
          <w:p w14:paraId="7C2E79A7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ype</w:t>
            </w:r>
          </w:p>
          <w:p w14:paraId="3DF64165" w14:textId="3B29DDD9" w:rsidR="00440893" w:rsidRPr="00C46D43" w:rsidRDefault="0035260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下記より選択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elect from 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35403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below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; 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非密封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核燃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U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nsealed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N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uclear</w:t>
            </w:r>
          </w:p>
        </w:tc>
        <w:tc>
          <w:tcPr>
            <w:tcW w:w="1232" w:type="dxa"/>
            <w:shd w:val="clear" w:color="auto" w:fill="FFF2CC" w:themeFill="accent4" w:themeFillTint="33"/>
          </w:tcPr>
          <w:p w14:paraId="2B37842D" w14:textId="1EBBDF2E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核種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uclide</w:t>
            </w:r>
          </w:p>
        </w:tc>
        <w:tc>
          <w:tcPr>
            <w:tcW w:w="1233" w:type="dxa"/>
            <w:shd w:val="clear" w:color="auto" w:fill="FFF2CC" w:themeFill="accent4" w:themeFillTint="33"/>
          </w:tcPr>
          <w:p w14:paraId="0BD68CF1" w14:textId="30A850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proofErr w:type="spellStart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Bq</w:t>
            </w:r>
            <w:proofErr w:type="spellEnd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または質量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Becquerel</w:t>
            </w:r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</w:t>
            </w:r>
            <w:proofErr w:type="spellEnd"/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or mass [g]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F1AFE23" w14:textId="77777777" w:rsidR="00440893" w:rsidRDefault="00440893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物理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化学的状態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や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取扱方法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AC5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hysical/chemical conditions and handling</w:t>
            </w:r>
          </w:p>
          <w:p w14:paraId="1B6E9A91" w14:textId="52814681" w:rsidR="0044574A" w:rsidRPr="00C46D43" w:rsidRDefault="00CC085F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粉末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・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液体は必ず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44574A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Mandatory to state </w:t>
            </w:r>
            <w:r w:rsidR="00C100E7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in case of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powder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E46FFB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liquid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7CB53BCB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使用場所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oom</w:t>
            </w:r>
          </w:p>
          <w:p w14:paraId="5686FF73" w14:textId="27CD7FAF" w:rsidR="00440893" w:rsidRPr="00C46D43" w:rsidRDefault="00A72FD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表</w:t>
            </w:r>
            <w:r w:rsidR="0044772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参照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ee</w:t>
            </w:r>
            <w:r w:rsid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AE11BD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T</w:t>
            </w:r>
            <w:r w:rsidR="00440893" w:rsidRPr="00AE11BD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2</w:t>
            </w:r>
          </w:p>
        </w:tc>
      </w:tr>
      <w:tr w:rsidR="00440893" w:rsidRPr="00C46D43" w14:paraId="4E30CFE8" w14:textId="77777777" w:rsidTr="002C4C74">
        <w:tc>
          <w:tcPr>
            <w:tcW w:w="1925" w:type="dxa"/>
            <w:gridSpan w:val="2"/>
          </w:tcPr>
          <w:p w14:paraId="3AC7FA68" w14:textId="2696A36C" w:rsidR="00440893" w:rsidRPr="00C46D43" w:rsidRDefault="00050F4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 xml:space="preserve">.g.) </w:t>
            </w:r>
            <w:r w:rsidR="00AB1CFE"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核燃</w:t>
            </w:r>
          </w:p>
        </w:tc>
        <w:tc>
          <w:tcPr>
            <w:tcW w:w="1232" w:type="dxa"/>
          </w:tcPr>
          <w:p w14:paraId="24DE29B8" w14:textId="60758E44" w:rsidR="00440893" w:rsidRPr="00C46D43" w:rsidRDefault="00F7781D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天然ウラン</w:t>
            </w:r>
          </w:p>
        </w:tc>
        <w:tc>
          <w:tcPr>
            <w:tcW w:w="1233" w:type="dxa"/>
          </w:tcPr>
          <w:p w14:paraId="79F34BAF" w14:textId="76CC302D" w:rsidR="00440893" w:rsidRPr="00C46D43" w:rsidRDefault="00596B65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10 g</w:t>
            </w:r>
          </w:p>
        </w:tc>
        <w:tc>
          <w:tcPr>
            <w:tcW w:w="3969" w:type="dxa"/>
          </w:tcPr>
          <w:p w14:paraId="4F283B8A" w14:textId="50117EA5" w:rsidR="00440893" w:rsidRPr="00C46D43" w:rsidRDefault="00F7781D" w:rsidP="00440893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固体、金属間化合物、密閉状態</w:t>
            </w:r>
          </w:p>
        </w:tc>
        <w:tc>
          <w:tcPr>
            <w:tcW w:w="1269" w:type="dxa"/>
          </w:tcPr>
          <w:p w14:paraId="5580EDD4" w14:textId="3776FF56" w:rsidR="00440893" w:rsidRPr="00C46D43" w:rsidRDefault="001E49CC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A-</w:t>
            </w:r>
            <w:r w:rsidR="00307AC7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PHYS</w:t>
            </w:r>
            <w:r w:rsidR="00F7781D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, H-PHYS</w:t>
            </w:r>
          </w:p>
        </w:tc>
      </w:tr>
      <w:tr w:rsidR="00440893" w:rsidRPr="00C46D43" w14:paraId="22816BE5" w14:textId="77777777" w:rsidTr="002C4C74">
        <w:tc>
          <w:tcPr>
            <w:tcW w:w="1925" w:type="dxa"/>
            <w:gridSpan w:val="2"/>
          </w:tcPr>
          <w:p w14:paraId="390F29A1" w14:textId="7E8F4C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BCCA3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6A5CFA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B4303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FAAB228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5A7E836" w14:textId="77777777" w:rsidTr="002C4C74">
        <w:tc>
          <w:tcPr>
            <w:tcW w:w="1925" w:type="dxa"/>
            <w:gridSpan w:val="2"/>
          </w:tcPr>
          <w:p w14:paraId="2EA79ED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84C670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3BDA2F5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AB020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78E2F7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9123358" w14:textId="77777777" w:rsidTr="002C4C74">
        <w:tc>
          <w:tcPr>
            <w:tcW w:w="1925" w:type="dxa"/>
            <w:gridSpan w:val="2"/>
          </w:tcPr>
          <w:p w14:paraId="22EEA2B1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E42982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7192576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117E2D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22332E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21CCD" w:rsidRPr="00C46D43" w14:paraId="461B392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4BF14C6" w14:textId="7723F56C" w:rsidR="00021CCD" w:rsidRDefault="00021CCD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使用を予定する機器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 w:rsidRPr="002D166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quipment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and devices in IRCNMS</w:t>
            </w:r>
          </w:p>
          <w:p w14:paraId="4FF355F0" w14:textId="12D62AB6" w:rsidR="004F740E" w:rsidRDefault="00BC559B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共同利用機器一覧を参照の上、</w:t>
            </w:r>
            <w:r w:rsidR="00BA4DF5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機器名を記入してください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021CCD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</w:t>
            </w:r>
            <w:r w:rsidR="00A15B8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write </w:t>
            </w:r>
            <w:r w:rsidR="000F237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F5465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equipment/devices you request to use</w:t>
            </w:r>
            <w:r w:rsidR="004F740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. </w:t>
            </w:r>
          </w:p>
          <w:p w14:paraId="265D55A8" w14:textId="40ED920B" w:rsidR="00021CCD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日本語：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begin"/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 xml:space="preserve"> HYPERLINK "</w:instrText>
            </w:r>
            <w:r w:rsidR="007F477C" w:rsidRPr="00FE415D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>https://gimrt.appli.imr.tohoku.ac.jp/login</w:instrTex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 xml:space="preserve">" </w:instrTex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separate"/>
            </w:r>
            <w:r w:rsidR="007F477C" w:rsidRPr="00CE4D86">
              <w:rPr>
                <w:rStyle w:val="ab"/>
                <w:rFonts w:ascii="Times New Roman" w:eastAsia="游ゴシック" w:hAnsi="Times New Roman" w:cs="ＭＳ Ｐゴシック"/>
                <w:kern w:val="0"/>
                <w:sz w:val="18"/>
                <w:szCs w:val="18"/>
              </w:rPr>
              <w:t>https://gimrt.appli.imr.tohoku.ac.jp/login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end"/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</w:t>
            </w:r>
            <w:r w:rsidR="007F477C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左側のコラム</w:t>
            </w:r>
            <w:r w:rsidR="005C0B1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のブルダウンメニュー参照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)</w:t>
            </w:r>
          </w:p>
          <w:p w14:paraId="60EB835C" w14:textId="62487FC9" w:rsidR="004F740E" w:rsidRPr="004F740E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Englis</w:t>
            </w:r>
            <w:r w:rsidR="00E37219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h : </w:t>
            </w:r>
            <w:hyperlink r:id="rId7" w:history="1">
              <w:r w:rsidR="005C0B10" w:rsidRPr="00CE4D86">
                <w:rPr>
                  <w:rStyle w:val="ab"/>
                  <w:rFonts w:ascii="Times New Roman" w:eastAsia="游ゴシック" w:hAnsi="Times New Roman" w:cs="ＭＳ Ｐゴシック"/>
                  <w:kern w:val="0"/>
                  <w:sz w:val="18"/>
                  <w:szCs w:val="18"/>
                </w:rPr>
                <w:t>https://gimrt.appli.imr.tohoku.ac.jp/login</w:t>
              </w:r>
            </w:hyperlink>
            <w:r w:rsidR="005C0B1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(see the pulldown menu in left column)</w:t>
            </w:r>
          </w:p>
        </w:tc>
      </w:tr>
      <w:tr w:rsidR="008B38C3" w:rsidRPr="00C46D43" w14:paraId="0C8AE166" w14:textId="77777777" w:rsidTr="00E830E9">
        <w:tc>
          <w:tcPr>
            <w:tcW w:w="9628" w:type="dxa"/>
            <w:gridSpan w:val="6"/>
            <w:shd w:val="clear" w:color="auto" w:fill="auto"/>
          </w:tcPr>
          <w:p w14:paraId="2579BE7A" w14:textId="73E40642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0DD11508" w14:textId="77777777" w:rsidR="0063573E" w:rsidRDefault="0063573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EAE38" w14:textId="77777777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9BFC239" w14:textId="4A8D1F18" w:rsidR="00E37219" w:rsidRPr="00C46D43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2BC2" w:rsidRPr="00C46D43" w14:paraId="379BB6F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01F26C4" w14:textId="77777777" w:rsidR="008149B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複数申請時の課題相違点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Difference from other proposals</w:t>
            </w:r>
          </w:p>
          <w:p w14:paraId="2D3DD185" w14:textId="68096F17" w:rsidR="00142BC2" w:rsidRPr="00C46D43" w:rsidRDefault="00142BC2" w:rsidP="00E7302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金研の他センターへ共同利用課題を申請している場合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に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は相違点を</w:t>
            </w:r>
            <w:r w:rsidR="00F97F60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8149B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If you are submitting multiple proposals</w:t>
            </w:r>
            <w:r w:rsidR="007152F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B34D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to IMR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, please describe the differences among them.</w:t>
            </w:r>
          </w:p>
        </w:tc>
      </w:tr>
      <w:tr w:rsidR="00142BC2" w:rsidRPr="00C46D43" w14:paraId="10DE8A53" w14:textId="77777777" w:rsidTr="00112DBC">
        <w:tc>
          <w:tcPr>
            <w:tcW w:w="9628" w:type="dxa"/>
            <w:gridSpan w:val="6"/>
          </w:tcPr>
          <w:p w14:paraId="7F355611" w14:textId="77777777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82EA4B0" w14:textId="77777777" w:rsidR="00F571A1" w:rsidRDefault="00F571A1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A084A" w14:textId="77777777" w:rsidR="00447720" w:rsidRDefault="0044772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B463EA8" w14:textId="726835EF" w:rsidR="001A2F7C" w:rsidRPr="00C46D43" w:rsidRDefault="001A2F7C" w:rsidP="00142BC2">
            <w:pPr>
              <w:widowControl/>
              <w:jc w:val="left"/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2FB5C6" w14:textId="621DCA34" w:rsidR="00391CC2" w:rsidRDefault="00391CC2" w:rsidP="007B6348">
      <w:pPr>
        <w:rPr>
          <w:rFonts w:ascii="Times New Roman" w:eastAsia="游ゴシック" w:hAnsi="Times New Roman"/>
          <w:sz w:val="20"/>
          <w:szCs w:val="20"/>
        </w:rPr>
      </w:pPr>
    </w:p>
    <w:p w14:paraId="402F9DFA" w14:textId="4E59E0EC" w:rsidR="00447720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1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1 </w:t>
      </w:r>
    </w:p>
    <w:p w14:paraId="7DCC4C3E" w14:textId="77777777" w:rsidR="00447720" w:rsidRDefault="00447720" w:rsidP="00447720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常備品</w:t>
      </w:r>
      <w:r>
        <w:rPr>
          <w:rFonts w:ascii="Times New Roman" w:eastAsia="游ゴシック" w:hAnsi="Times New Roman" w:hint="eastAsia"/>
          <w:color w:val="0070C0"/>
          <w:sz w:val="18"/>
        </w:rPr>
        <w:t>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>
        <w:rPr>
          <w:rFonts w:ascii="Times New Roman" w:eastAsia="游ゴシック" w:hAnsi="Times New Roman" w:hint="eastAsia"/>
          <w:color w:val="0070C0"/>
          <w:sz w:val="18"/>
        </w:rPr>
        <w:t>R</w:t>
      </w:r>
      <w:r>
        <w:rPr>
          <w:rFonts w:ascii="Times New Roman" w:eastAsia="游ゴシック" w:hAnsi="Times New Roman"/>
          <w:color w:val="0070C0"/>
          <w:sz w:val="18"/>
        </w:rPr>
        <w:t xml:space="preserve">egular stock items are listed below.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720" w:rsidRPr="00F05143" w14:paraId="7528CF79" w14:textId="77777777" w:rsidTr="00447720">
        <w:tc>
          <w:tcPr>
            <w:tcW w:w="9628" w:type="dxa"/>
          </w:tcPr>
          <w:p w14:paraId="1053AD37" w14:textId="77777777" w:rsidR="00447720" w:rsidRPr="00F05143" w:rsidRDefault="00447720" w:rsidP="00085767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蒸留水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distilled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、塩酸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、ラテックス手袋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、キムタオル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 towel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、エタノール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ethanol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、硫酸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sulfuric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、汚染防護用ゴム手袋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 for RI work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、キムワイプ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n-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プロピルアルコール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n-propyl alcohol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、硝酸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nitric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、綿手袋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cotton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、シリカゲル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silica gel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、イソペンタン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isopentane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、リン酸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phosphoric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、防塵マスク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anti-dust mask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、石膏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、過酸化水素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hydrogen peroxide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、フッ酸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hydrofluoric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PP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pH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試験紙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 test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、アンモニア水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ammonia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、酢酸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acetic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、ガラスビーカー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glass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、ピンセット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tweezers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、水酸化ナトリウム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sodium hydroxide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、過塩素酸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perchloric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、ポリシールパック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plastic bag</w:t>
            </w:r>
          </w:p>
        </w:tc>
      </w:tr>
    </w:tbl>
    <w:p w14:paraId="2BE30B27" w14:textId="77777777" w:rsidR="00447720" w:rsidRPr="00447720" w:rsidRDefault="00447720" w:rsidP="007B6348">
      <w:pPr>
        <w:rPr>
          <w:rFonts w:ascii="Times New Roman" w:eastAsia="游ゴシック" w:hAnsi="Times New Roman"/>
          <w:sz w:val="20"/>
          <w:szCs w:val="20"/>
        </w:rPr>
      </w:pPr>
    </w:p>
    <w:p w14:paraId="41FB41AB" w14:textId="23A7A9BB" w:rsidR="006C2E9B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2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="006C2E9B"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="006C2E9B"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2 </w:t>
      </w:r>
    </w:p>
    <w:p w14:paraId="345D346E" w14:textId="11365902" w:rsidR="00AA08C5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lastRenderedPageBreak/>
        <w:t>使用場所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とその略称を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Room names are listed </w:t>
      </w:r>
      <w:r w:rsidR="00D35403">
        <w:rPr>
          <w:rFonts w:ascii="Times New Roman" w:eastAsia="游ゴシック" w:hAnsi="Times New Roman"/>
          <w:color w:val="0070C0"/>
          <w:sz w:val="18"/>
        </w:rPr>
        <w:t>below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. </w:t>
      </w:r>
    </w:p>
    <w:p w14:paraId="18027808" w14:textId="77777777" w:rsidR="006C2E9B" w:rsidRPr="00F05143" w:rsidRDefault="006C2E9B" w:rsidP="00AA08C5">
      <w:pPr>
        <w:rPr>
          <w:rFonts w:ascii="Times New Roman" w:eastAsia="游ゴシック" w:hAnsi="Times New Roman"/>
          <w:color w:val="0070C0"/>
          <w:sz w:val="18"/>
        </w:rPr>
      </w:pPr>
    </w:p>
    <w:p w14:paraId="76B13680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研究棟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proofErr w:type="spellStart"/>
      <w:r w:rsidRPr="00F05143">
        <w:rPr>
          <w:rFonts w:ascii="Times New Roman" w:eastAsia="游ゴシック" w:hAnsi="Times New Roman"/>
          <w:color w:val="0070C0"/>
          <w:sz w:val="18"/>
        </w:rPr>
        <w:t>Kenkyu</w:t>
      </w:r>
      <w:proofErr w:type="spellEnd"/>
      <w:r w:rsidRPr="00F05143">
        <w:rPr>
          <w:rFonts w:ascii="Times New Roman" w:eastAsia="游ゴシック" w:hAnsi="Times New Roman"/>
          <w:color w:val="0070C0"/>
          <w:sz w:val="18"/>
        </w:rPr>
        <w:t xml:space="preserve">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DBC178E" w14:textId="77777777" w:rsidTr="006C6CB3">
        <w:tc>
          <w:tcPr>
            <w:tcW w:w="10456" w:type="dxa"/>
          </w:tcPr>
          <w:p w14:paraId="0784C4D7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-PHYS</w:t>
            </w:r>
          </w:p>
          <w:p w14:paraId="0B8014C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ポジトロン室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Positron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-POS</w:t>
            </w:r>
          </w:p>
          <w:p w14:paraId="4BAA7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放射線発生室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Accelerator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</w:t>
            </w:r>
          </w:p>
          <w:p w14:paraId="664DC99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第１化学実験室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1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CHEM1</w:t>
            </w:r>
          </w:p>
          <w:p w14:paraId="513C245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CHEM2</w:t>
            </w:r>
          </w:p>
          <w:p w14:paraId="0B49E53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TEM1</w:t>
            </w:r>
          </w:p>
          <w:p w14:paraId="2CEAF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TEM2</w:t>
            </w:r>
          </w:p>
        </w:tc>
      </w:tr>
    </w:tbl>
    <w:p w14:paraId="43E07AB4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ホットラボ棟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Hot lab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1BB1B1DF" w14:textId="77777777" w:rsidTr="006C6CB3">
        <w:tc>
          <w:tcPr>
            <w:tcW w:w="10456" w:type="dxa"/>
          </w:tcPr>
          <w:p w14:paraId="15D0163F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ホット実験室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H-EXP</w:t>
            </w:r>
          </w:p>
          <w:p w14:paraId="6AF233F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除染室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Decontamination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JYO</w:t>
            </w:r>
          </w:p>
          <w:p w14:paraId="68C09D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</w:t>
            </w:r>
          </w:p>
          <w:p w14:paraId="4056654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Measurement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</w:t>
            </w:r>
          </w:p>
          <w:p w14:paraId="4D780EF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</w:t>
            </w:r>
          </w:p>
          <w:p w14:paraId="11E1E53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検査室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Inspection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</w:t>
            </w:r>
          </w:p>
          <w:p w14:paraId="2223CC5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４番ホットセル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cell No. 4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4</w:t>
            </w:r>
          </w:p>
          <w:p w14:paraId="52622EF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６番ホットセル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Hot cell No.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6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C6</w:t>
            </w:r>
          </w:p>
        </w:tc>
      </w:tr>
    </w:tbl>
    <w:p w14:paraId="0B018B8F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アクチノイド棟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Actinide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739D26EF" w14:textId="77777777" w:rsidTr="006C6CB3">
        <w:tc>
          <w:tcPr>
            <w:tcW w:w="10456" w:type="dxa"/>
          </w:tcPr>
          <w:p w14:paraId="5553B4B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C1</w:t>
            </w:r>
          </w:p>
          <w:p w14:paraId="0749443A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C2</w:t>
            </w:r>
          </w:p>
          <w:p w14:paraId="20CB13D4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グローブボックス室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 Box room for actinides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A-GB</w:t>
            </w:r>
          </w:p>
          <w:p w14:paraId="29C46C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hysical property measurement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A-MEAS</w:t>
            </w:r>
          </w:p>
          <w:p w14:paraId="6F8A1F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Physics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A-P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HYS</w:t>
            </w:r>
          </w:p>
          <w:p w14:paraId="20EE599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Chemistry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HEM</w:t>
            </w:r>
          </w:p>
          <w:p w14:paraId="72EEACD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試料作製室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Sample preparation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A-SAMP</w:t>
            </w:r>
          </w:p>
          <w:p w14:paraId="4968E761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ホットエリア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A-HOT</w:t>
            </w:r>
          </w:p>
          <w:p w14:paraId="58814E13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操作室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Operation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A-OP</w:t>
            </w:r>
          </w:p>
        </w:tc>
      </w:tr>
    </w:tbl>
    <w:p w14:paraId="6EEB9E93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セラミックス棟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Ceramics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B90E89E" w14:textId="77777777" w:rsidTr="006C6CB3">
        <w:tc>
          <w:tcPr>
            <w:tcW w:w="10456" w:type="dxa"/>
          </w:tcPr>
          <w:p w14:paraId="602F62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角相関室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2D-ACR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ACAR</w:t>
            </w:r>
          </w:p>
          <w:p w14:paraId="14D1F8F9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レーザーマーカー室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 marking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</w:t>
            </w:r>
          </w:p>
          <w:p w14:paraId="5649374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実験室（ドラフト前）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near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draft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chamber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EXP1</w:t>
            </w:r>
          </w:p>
          <w:p w14:paraId="51DAA24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実験室（西側）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for </w:t>
            </w:r>
            <w:proofErr w:type="spellStart"/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servopulsar</w:t>
            </w:r>
            <w:proofErr w:type="spellEnd"/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EXP2</w:t>
            </w:r>
          </w:p>
        </w:tc>
      </w:tr>
    </w:tbl>
    <w:p w14:paraId="2D99B49A" w14:textId="77777777" w:rsidR="00D35403" w:rsidRDefault="00D35403" w:rsidP="00D35403">
      <w:pP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</w:rPr>
      </w:pPr>
    </w:p>
    <w:p w14:paraId="3771A9BE" w14:textId="125AE6F4" w:rsidR="000125EB" w:rsidRPr="00AA08C5" w:rsidRDefault="000125EB" w:rsidP="000125EB">
      <w:pPr>
        <w:jc w:val="right"/>
        <w:rPr>
          <w:rFonts w:ascii="Times New Roman" w:eastAsia="游ゴシック" w:hAnsi="Times New Roman"/>
          <w:sz w:val="20"/>
          <w:szCs w:val="20"/>
        </w:rPr>
      </w:pPr>
      <w:r>
        <w:rPr>
          <w:rFonts w:ascii="Times New Roman" w:eastAsia="游ゴシック" w:hAnsi="Times New Roman"/>
          <w:sz w:val="20"/>
          <w:szCs w:val="20"/>
        </w:rPr>
        <w:t>[</w:t>
      </w:r>
      <w:r>
        <w:rPr>
          <w:rFonts w:ascii="Times New Roman" w:eastAsia="游ゴシック" w:hAnsi="Times New Roman" w:hint="eastAsia"/>
          <w:sz w:val="20"/>
          <w:szCs w:val="20"/>
        </w:rPr>
        <w:t>E</w:t>
      </w:r>
      <w:r>
        <w:rPr>
          <w:rFonts w:ascii="Times New Roman" w:eastAsia="游ゴシック" w:hAnsi="Times New Roman"/>
          <w:sz w:val="20"/>
          <w:szCs w:val="20"/>
        </w:rPr>
        <w:t>OF]</w:t>
      </w:r>
    </w:p>
    <w:sectPr w:rsidR="000125EB" w:rsidRPr="00AA08C5" w:rsidSect="00BA145C">
      <w:footerReference w:type="default" r:id="rId8"/>
      <w:pgSz w:w="11906" w:h="16838" w:code="9"/>
      <w:pgMar w:top="1418" w:right="1134" w:bottom="1418" w:left="1134" w:header="851" w:footer="992" w:gutter="0"/>
      <w:pgNumType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F76B" w14:textId="77777777" w:rsidR="00296FC1" w:rsidRDefault="00296FC1" w:rsidP="00154A5F">
      <w:r>
        <w:separator/>
      </w:r>
    </w:p>
  </w:endnote>
  <w:endnote w:type="continuationSeparator" w:id="0">
    <w:p w14:paraId="4786F24E" w14:textId="77777777" w:rsidR="00296FC1" w:rsidRDefault="00296FC1" w:rsidP="001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7A4A" w14:textId="09E005F1" w:rsidR="0040600E" w:rsidRDefault="0040600E" w:rsidP="0040600E">
    <w:pPr>
      <w:pStyle w:val="a8"/>
      <w:wordWrap w:val="0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  <w:r w:rsidRPr="0040600E">
      <w:rPr>
        <w:rFonts w:asciiTheme="majorHAnsi" w:eastAsiaTheme="majorEastAsia" w:hAnsiTheme="majorHAnsi" w:cstheme="majorBidi" w:hint="eastAsia"/>
        <w:sz w:val="20"/>
        <w:szCs w:val="20"/>
        <w:lang w:val="ja-JP"/>
      </w:rPr>
      <w:t xml:space="preserve">申請書本文 / </w:t>
    </w:r>
    <w:r w:rsidRPr="0040600E">
      <w:rPr>
        <w:rFonts w:asciiTheme="majorHAnsi" w:eastAsiaTheme="majorEastAsia" w:hAnsiTheme="majorHAnsi" w:cstheme="majorBidi"/>
        <w:sz w:val="20"/>
        <w:szCs w:val="20"/>
        <w:lang w:val="ja-JP"/>
      </w:rPr>
      <w:t xml:space="preserve">Proposal </w:t>
    </w:r>
    <w:sdt>
      <w:sdtPr>
        <w:rPr>
          <w:rFonts w:asciiTheme="majorHAnsi" w:eastAsiaTheme="majorEastAsia" w:hAnsiTheme="majorHAnsi" w:cstheme="majorBidi"/>
          <w:sz w:val="20"/>
          <w:szCs w:val="20"/>
          <w:lang w:val="ja-JP"/>
        </w:rPr>
        <w:id w:val="-1028870484"/>
        <w:docPartObj>
          <w:docPartGallery w:val="Page Numbers (Bottom of Page)"/>
          <w:docPartUnique/>
        </w:docPartObj>
      </w:sdtPr>
      <w:sdtEndPr>
        <w:rPr>
          <w:sz w:val="28"/>
          <w:szCs w:val="28"/>
          <w:lang w:val="en-US"/>
        </w:rPr>
      </w:sdtEndPr>
      <w:sdtContent>
        <w:r w:rsidRPr="0040600E">
          <w:rPr>
            <w:rFonts w:asciiTheme="majorHAnsi" w:eastAsiaTheme="majorEastAsia" w:hAnsiTheme="majorHAnsi" w:cstheme="majorBidi"/>
            <w:sz w:val="20"/>
            <w:szCs w:val="20"/>
            <w:lang w:val="ja-JP"/>
          </w:rPr>
          <w:t xml:space="preserve">p. </w:t>
        </w:r>
        <w:r w:rsidRPr="0040600E">
          <w:rPr>
            <w:rFonts w:cs="Times New Roman"/>
            <w:sz w:val="20"/>
            <w:szCs w:val="20"/>
          </w:rPr>
          <w:fldChar w:fldCharType="begin"/>
        </w:r>
        <w:r w:rsidRPr="0040600E">
          <w:rPr>
            <w:sz w:val="20"/>
            <w:szCs w:val="20"/>
          </w:rPr>
          <w:instrText>PAGE    \* MERGEFORMAT</w:instrText>
        </w:r>
        <w:r w:rsidRPr="0040600E">
          <w:rPr>
            <w:rFonts w:cs="Times New Roman"/>
            <w:sz w:val="20"/>
            <w:szCs w:val="20"/>
          </w:rPr>
          <w:fldChar w:fldCharType="separate"/>
        </w:r>
        <w:r w:rsidRPr="0040600E">
          <w:rPr>
            <w:rFonts w:asciiTheme="majorHAnsi" w:eastAsiaTheme="majorEastAsia" w:hAnsiTheme="majorHAnsi" w:cstheme="majorBidi"/>
            <w:noProof/>
            <w:sz w:val="20"/>
            <w:szCs w:val="20"/>
            <w:lang w:val="ja-JP"/>
          </w:rPr>
          <w:t>1</w:t>
        </w:r>
        <w:r w:rsidRPr="0040600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sdtContent>
    </w:sdt>
  </w:p>
  <w:p w14:paraId="7CCA9AB3" w14:textId="77777777" w:rsidR="0008211A" w:rsidRDefault="00082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8B25" w14:textId="77777777" w:rsidR="00296FC1" w:rsidRDefault="00296FC1" w:rsidP="00154A5F">
      <w:r>
        <w:separator/>
      </w:r>
    </w:p>
  </w:footnote>
  <w:footnote w:type="continuationSeparator" w:id="0">
    <w:p w14:paraId="0B37148F" w14:textId="77777777" w:rsidR="00296FC1" w:rsidRDefault="00296FC1" w:rsidP="0015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09"/>
    <w:rsid w:val="000106EE"/>
    <w:rsid w:val="000125EB"/>
    <w:rsid w:val="00016419"/>
    <w:rsid w:val="00021CCD"/>
    <w:rsid w:val="00043D43"/>
    <w:rsid w:val="00050F49"/>
    <w:rsid w:val="00067B01"/>
    <w:rsid w:val="00076E2B"/>
    <w:rsid w:val="00080990"/>
    <w:rsid w:val="0008211A"/>
    <w:rsid w:val="000918AA"/>
    <w:rsid w:val="000920F3"/>
    <w:rsid w:val="000A03F6"/>
    <w:rsid w:val="000A046A"/>
    <w:rsid w:val="000A3AF6"/>
    <w:rsid w:val="000C1C7D"/>
    <w:rsid w:val="000C37E6"/>
    <w:rsid w:val="000D04DA"/>
    <w:rsid w:val="000D2635"/>
    <w:rsid w:val="000D4B45"/>
    <w:rsid w:val="000F2370"/>
    <w:rsid w:val="000F5019"/>
    <w:rsid w:val="000F50EC"/>
    <w:rsid w:val="000F7B82"/>
    <w:rsid w:val="00112DBC"/>
    <w:rsid w:val="00117B89"/>
    <w:rsid w:val="0012559B"/>
    <w:rsid w:val="00131EB6"/>
    <w:rsid w:val="00134006"/>
    <w:rsid w:val="00142BC2"/>
    <w:rsid w:val="00154A5F"/>
    <w:rsid w:val="00161CD8"/>
    <w:rsid w:val="00165513"/>
    <w:rsid w:val="0017147F"/>
    <w:rsid w:val="00186A90"/>
    <w:rsid w:val="001A2F7C"/>
    <w:rsid w:val="001B1D52"/>
    <w:rsid w:val="001B25F9"/>
    <w:rsid w:val="001B348D"/>
    <w:rsid w:val="001E49CC"/>
    <w:rsid w:val="001F1B76"/>
    <w:rsid w:val="00211119"/>
    <w:rsid w:val="00213736"/>
    <w:rsid w:val="00256131"/>
    <w:rsid w:val="002576D2"/>
    <w:rsid w:val="00263502"/>
    <w:rsid w:val="00265FD3"/>
    <w:rsid w:val="00277DF8"/>
    <w:rsid w:val="00296FC1"/>
    <w:rsid w:val="002A758F"/>
    <w:rsid w:val="002C4C74"/>
    <w:rsid w:val="002D166D"/>
    <w:rsid w:val="002D22EE"/>
    <w:rsid w:val="002D7862"/>
    <w:rsid w:val="002E267E"/>
    <w:rsid w:val="002F44E6"/>
    <w:rsid w:val="00307AC7"/>
    <w:rsid w:val="00321BF3"/>
    <w:rsid w:val="00352609"/>
    <w:rsid w:val="00363C9B"/>
    <w:rsid w:val="00365C82"/>
    <w:rsid w:val="00383C14"/>
    <w:rsid w:val="00391CC2"/>
    <w:rsid w:val="00397438"/>
    <w:rsid w:val="003B05DD"/>
    <w:rsid w:val="003B3D40"/>
    <w:rsid w:val="003E607D"/>
    <w:rsid w:val="00405DC1"/>
    <w:rsid w:val="0040600E"/>
    <w:rsid w:val="00407245"/>
    <w:rsid w:val="00415902"/>
    <w:rsid w:val="00423BCE"/>
    <w:rsid w:val="004256CC"/>
    <w:rsid w:val="00440893"/>
    <w:rsid w:val="004423C4"/>
    <w:rsid w:val="00442FDD"/>
    <w:rsid w:val="0044574A"/>
    <w:rsid w:val="00447720"/>
    <w:rsid w:val="004479AD"/>
    <w:rsid w:val="00473968"/>
    <w:rsid w:val="00475D80"/>
    <w:rsid w:val="00485C91"/>
    <w:rsid w:val="004903C0"/>
    <w:rsid w:val="0049271A"/>
    <w:rsid w:val="004A20D0"/>
    <w:rsid w:val="004C1109"/>
    <w:rsid w:val="004D0E1C"/>
    <w:rsid w:val="004E075A"/>
    <w:rsid w:val="004E09BA"/>
    <w:rsid w:val="004E16C7"/>
    <w:rsid w:val="004F740E"/>
    <w:rsid w:val="00501915"/>
    <w:rsid w:val="0050602B"/>
    <w:rsid w:val="00534997"/>
    <w:rsid w:val="00541736"/>
    <w:rsid w:val="00545C89"/>
    <w:rsid w:val="0055543A"/>
    <w:rsid w:val="00560B63"/>
    <w:rsid w:val="005743E1"/>
    <w:rsid w:val="005775DB"/>
    <w:rsid w:val="00584EEA"/>
    <w:rsid w:val="00596B65"/>
    <w:rsid w:val="005C0B10"/>
    <w:rsid w:val="005D47B5"/>
    <w:rsid w:val="005D4B04"/>
    <w:rsid w:val="006123C4"/>
    <w:rsid w:val="00633028"/>
    <w:rsid w:val="00633AEA"/>
    <w:rsid w:val="0063573E"/>
    <w:rsid w:val="0065398E"/>
    <w:rsid w:val="00660E24"/>
    <w:rsid w:val="0067008A"/>
    <w:rsid w:val="006744E2"/>
    <w:rsid w:val="00685645"/>
    <w:rsid w:val="00694AF8"/>
    <w:rsid w:val="006C2E9B"/>
    <w:rsid w:val="006D3E68"/>
    <w:rsid w:val="006E3B34"/>
    <w:rsid w:val="006F3290"/>
    <w:rsid w:val="007127EA"/>
    <w:rsid w:val="007152FE"/>
    <w:rsid w:val="00723AEF"/>
    <w:rsid w:val="00727F00"/>
    <w:rsid w:val="0073375A"/>
    <w:rsid w:val="00737202"/>
    <w:rsid w:val="00737841"/>
    <w:rsid w:val="00765A97"/>
    <w:rsid w:val="00776056"/>
    <w:rsid w:val="007920FC"/>
    <w:rsid w:val="00793513"/>
    <w:rsid w:val="007A5A73"/>
    <w:rsid w:val="007B39B8"/>
    <w:rsid w:val="007B6348"/>
    <w:rsid w:val="007D78B6"/>
    <w:rsid w:val="007F477C"/>
    <w:rsid w:val="007F4FBA"/>
    <w:rsid w:val="007F6E28"/>
    <w:rsid w:val="008149B2"/>
    <w:rsid w:val="00817B06"/>
    <w:rsid w:val="008462A9"/>
    <w:rsid w:val="00862387"/>
    <w:rsid w:val="0087394A"/>
    <w:rsid w:val="00883CC2"/>
    <w:rsid w:val="008945A0"/>
    <w:rsid w:val="008B28C2"/>
    <w:rsid w:val="008B38C3"/>
    <w:rsid w:val="008C4E83"/>
    <w:rsid w:val="008D0663"/>
    <w:rsid w:val="008E105E"/>
    <w:rsid w:val="008E3891"/>
    <w:rsid w:val="008E397B"/>
    <w:rsid w:val="008F552C"/>
    <w:rsid w:val="0090170C"/>
    <w:rsid w:val="009127AC"/>
    <w:rsid w:val="00913DBF"/>
    <w:rsid w:val="00915EA0"/>
    <w:rsid w:val="00934881"/>
    <w:rsid w:val="00941D28"/>
    <w:rsid w:val="00952DC5"/>
    <w:rsid w:val="00954BB8"/>
    <w:rsid w:val="00973F53"/>
    <w:rsid w:val="00975ADA"/>
    <w:rsid w:val="009A3296"/>
    <w:rsid w:val="009A3F8D"/>
    <w:rsid w:val="009B1A88"/>
    <w:rsid w:val="009B455D"/>
    <w:rsid w:val="009C4DBF"/>
    <w:rsid w:val="009F012E"/>
    <w:rsid w:val="009F01F4"/>
    <w:rsid w:val="009F20C1"/>
    <w:rsid w:val="00A15B86"/>
    <w:rsid w:val="00A17DE7"/>
    <w:rsid w:val="00A46211"/>
    <w:rsid w:val="00A472F1"/>
    <w:rsid w:val="00A63FB5"/>
    <w:rsid w:val="00A64D8A"/>
    <w:rsid w:val="00A65371"/>
    <w:rsid w:val="00A70470"/>
    <w:rsid w:val="00A72FD0"/>
    <w:rsid w:val="00A76EDC"/>
    <w:rsid w:val="00AA08C5"/>
    <w:rsid w:val="00AA5EA6"/>
    <w:rsid w:val="00AB02C6"/>
    <w:rsid w:val="00AB1CFE"/>
    <w:rsid w:val="00AC5D43"/>
    <w:rsid w:val="00AC7981"/>
    <w:rsid w:val="00AD257F"/>
    <w:rsid w:val="00AE11BD"/>
    <w:rsid w:val="00AE210A"/>
    <w:rsid w:val="00AF3090"/>
    <w:rsid w:val="00AF5C9C"/>
    <w:rsid w:val="00B02F27"/>
    <w:rsid w:val="00B064CE"/>
    <w:rsid w:val="00B16064"/>
    <w:rsid w:val="00B220D6"/>
    <w:rsid w:val="00B34D26"/>
    <w:rsid w:val="00B473F6"/>
    <w:rsid w:val="00B743E0"/>
    <w:rsid w:val="00B86729"/>
    <w:rsid w:val="00BA145C"/>
    <w:rsid w:val="00BA4DF5"/>
    <w:rsid w:val="00BA60BC"/>
    <w:rsid w:val="00BB0C0D"/>
    <w:rsid w:val="00BB227A"/>
    <w:rsid w:val="00BC559B"/>
    <w:rsid w:val="00BD7277"/>
    <w:rsid w:val="00BE069F"/>
    <w:rsid w:val="00BE0E31"/>
    <w:rsid w:val="00BE7053"/>
    <w:rsid w:val="00BE736A"/>
    <w:rsid w:val="00C100E7"/>
    <w:rsid w:val="00C43CD6"/>
    <w:rsid w:val="00C441CC"/>
    <w:rsid w:val="00C46D43"/>
    <w:rsid w:val="00C71C49"/>
    <w:rsid w:val="00C731B8"/>
    <w:rsid w:val="00CA0261"/>
    <w:rsid w:val="00CA7926"/>
    <w:rsid w:val="00CC085F"/>
    <w:rsid w:val="00CC2263"/>
    <w:rsid w:val="00CE541E"/>
    <w:rsid w:val="00CF6570"/>
    <w:rsid w:val="00D0659B"/>
    <w:rsid w:val="00D07BA9"/>
    <w:rsid w:val="00D35403"/>
    <w:rsid w:val="00D37ED3"/>
    <w:rsid w:val="00D61E7F"/>
    <w:rsid w:val="00D6708C"/>
    <w:rsid w:val="00D960DF"/>
    <w:rsid w:val="00D964B6"/>
    <w:rsid w:val="00DC18CE"/>
    <w:rsid w:val="00DD29CE"/>
    <w:rsid w:val="00DD7A43"/>
    <w:rsid w:val="00DF17D8"/>
    <w:rsid w:val="00DF2B8D"/>
    <w:rsid w:val="00DF5465"/>
    <w:rsid w:val="00E1072B"/>
    <w:rsid w:val="00E17D3D"/>
    <w:rsid w:val="00E2438D"/>
    <w:rsid w:val="00E33616"/>
    <w:rsid w:val="00E37219"/>
    <w:rsid w:val="00E407F3"/>
    <w:rsid w:val="00E46FFB"/>
    <w:rsid w:val="00E578DB"/>
    <w:rsid w:val="00E639BF"/>
    <w:rsid w:val="00E65EC1"/>
    <w:rsid w:val="00E73026"/>
    <w:rsid w:val="00E830E9"/>
    <w:rsid w:val="00E862AE"/>
    <w:rsid w:val="00EA5E17"/>
    <w:rsid w:val="00EB18A3"/>
    <w:rsid w:val="00EB2481"/>
    <w:rsid w:val="00EB66CB"/>
    <w:rsid w:val="00EE4D59"/>
    <w:rsid w:val="00EE5823"/>
    <w:rsid w:val="00EF57C0"/>
    <w:rsid w:val="00F027DB"/>
    <w:rsid w:val="00F05143"/>
    <w:rsid w:val="00F10203"/>
    <w:rsid w:val="00F26231"/>
    <w:rsid w:val="00F31293"/>
    <w:rsid w:val="00F36B8E"/>
    <w:rsid w:val="00F41E78"/>
    <w:rsid w:val="00F525A8"/>
    <w:rsid w:val="00F571A1"/>
    <w:rsid w:val="00F7781D"/>
    <w:rsid w:val="00F848C5"/>
    <w:rsid w:val="00F90ACD"/>
    <w:rsid w:val="00F952AE"/>
    <w:rsid w:val="00F97F60"/>
    <w:rsid w:val="00FA12FC"/>
    <w:rsid w:val="00FA74AA"/>
    <w:rsid w:val="00FB2AD1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288F"/>
  <w15:chartTrackingRefBased/>
  <w15:docId w15:val="{595AE761-29AB-4CAE-9676-60FD99E0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8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7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A5F"/>
  </w:style>
  <w:style w:type="paragraph" w:styleId="a8">
    <w:name w:val="footer"/>
    <w:basedOn w:val="a"/>
    <w:link w:val="a9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A5F"/>
  </w:style>
  <w:style w:type="table" w:styleId="aa">
    <w:name w:val="Table Grid"/>
    <w:basedOn w:val="a1"/>
    <w:uiPriority w:val="39"/>
    <w:rsid w:val="0011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08C5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Hyperlink"/>
    <w:basedOn w:val="a0"/>
    <w:uiPriority w:val="99"/>
    <w:unhideWhenUsed/>
    <w:rsid w:val="00AA08C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B1D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D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D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D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D52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A5E17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mrt.appli.imr.tohoku.ac.jp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1DD-91C9-4A93-B460-3FF2B49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Toyama</cp:lastModifiedBy>
  <cp:revision>9</cp:revision>
  <cp:lastPrinted>2018-11-20T23:42:00Z</cp:lastPrinted>
  <dcterms:created xsi:type="dcterms:W3CDTF">2022-03-25T07:04:00Z</dcterms:created>
  <dcterms:modified xsi:type="dcterms:W3CDTF">2022-10-24T01:33:00Z</dcterms:modified>
</cp:coreProperties>
</file>